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43" w:rsidRDefault="00A15943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математике для 3 класса составлена на основе следующих нормативных документов:</w:t>
      </w:r>
    </w:p>
    <w:p w:rsidR="005A74E7" w:rsidRPr="005A74E7" w:rsidRDefault="005A74E7" w:rsidP="005A74E7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5A74E7" w:rsidRPr="005A74E7" w:rsidRDefault="005A74E7" w:rsidP="005A74E7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5A74E7" w:rsidRPr="005A74E7" w:rsidRDefault="005A74E7" w:rsidP="005A74E7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5A74E7" w:rsidRPr="005A74E7" w:rsidRDefault="005A74E7" w:rsidP="005A74E7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5A74E7" w:rsidRPr="005A74E7" w:rsidRDefault="005A74E7" w:rsidP="005A74E7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«Лебединская ООШ»;</w:t>
      </w:r>
    </w:p>
    <w:p w:rsidR="005A74E7" w:rsidRPr="005A74E7" w:rsidRDefault="005A74E7" w:rsidP="005A74E7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102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2018 - 2019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102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2018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</w:p>
    <w:p w:rsidR="005A74E7" w:rsidRPr="005A74E7" w:rsidRDefault="005A74E7" w:rsidP="005A74E7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Примерной программой начального общего образования, авторской программой  Г.В.Дорофеева, Т.Н.Мираковой, Математика  утверждённой МО РФ (Москва, 2011 г.) УМК «Перспектива»</w:t>
      </w:r>
    </w:p>
    <w:p w:rsidR="005A74E7" w:rsidRPr="005A74E7" w:rsidRDefault="005A74E7" w:rsidP="005A74E7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Тематическое планирование составлено в соответствии с учебником:</w:t>
      </w:r>
    </w:p>
    <w:p w:rsidR="005A74E7" w:rsidRPr="005A74E7" w:rsidRDefault="005A74E7" w:rsidP="005A74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Дорофеев Г.Ф, Миракова Т.Н. </w:t>
      </w:r>
      <w:r w:rsidRPr="005A74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Математика. 3 класс.  В 2 ч. 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учебного предмета в учебном плане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курса математики  учебным планом школы отводится 4 часа в неделю, всего 136 ч  ( 34 учебные недели).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</w:t>
      </w:r>
      <w:r w:rsidRPr="005A7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учебного 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5A74E7" w:rsidRPr="005A74E7" w:rsidRDefault="005A74E7" w:rsidP="005A74E7">
      <w:pPr>
        <w:tabs>
          <w:tab w:val="left" w:pos="2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ar-SA"/>
        </w:rPr>
        <w:t>— навыки в проведении самоконтроля и самооценки результатов своей учебной деятельности;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понимание практической значимости математики для собственной жизни;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принятие и усвоение правил и норм школьной жизни, ответственного отношения к урокам математики;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адекватно воспринимать требования учителя;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навыки общения в процессе познания, занятия математикой;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—понимание красоты решения задачи, оформления записей, умение видеть и составлять красивые геометрические конфигурации из плоских и пространственных фигур;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элементарные навыки этики поведения;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—правила общения, навыки сотрудничества в учебной деятельности;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навыки безопасной работы с чертёжными и измерительными инструментами.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для формирования: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ar-SA"/>
        </w:rPr>
        <w:t>—осознанного проведения самоконтроля и адекватной самооценки результатов своей учебной деятельности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умения анализировать результаты учебной деятельности;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интереса и желания выполнять простейшую исследовательскую работу на уроках математики;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ar-SA"/>
        </w:rPr>
        <w:t>– восприятия эстетики математических рассуждений, лаконичности и точности математического языка;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принятия этических норм;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принятия ценностей другого человека;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ar-SA"/>
        </w:rPr>
        <w:t>навыков сотрудничества в группе в ходе совместного решения учебной познавательной задачи;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—— умения выслушать разные мнения и принять решение;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умения распределять работу между членами группы, совместно оценивать результат работы;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ar-SA"/>
        </w:rPr>
        <w:t>чувства ответственности за порученную часть работы в ходе коллективного выполнения практико-экспериментальных работ по математике;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ar-SA"/>
        </w:rPr>
        <w:t>— ориентации на творческую познавательную деятельность на уроках математики;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ar-SA"/>
        </w:rPr>
        <w:t>— понимать, принимать и сохранять различные учебные задачи; осуществлять поиск средств для достижения учебной цели;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ar-SA"/>
        </w:rPr>
        <w:t>— 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самостоятельно или под руководством учителя составлять план выполнения учебных заданий, проговаривая последовательность выполнения действий;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правильность выполненного задания на основе сравнения с аналогичными предыдущими заданиями, или на основе образцов;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74E7">
        <w:rPr>
          <w:rFonts w:ascii="Times New Roman" w:eastAsia="Calibri" w:hAnsi="Times New Roman" w:cs="Times New Roman"/>
          <w:sz w:val="24"/>
          <w:szCs w:val="24"/>
        </w:rPr>
        <w:t>– самостоятельно или под руководством учителя находить и сравнивать различные варианты решения учебной задачи.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4E7">
        <w:rPr>
          <w:rFonts w:ascii="Times New Roman" w:eastAsia="Calibri" w:hAnsi="Times New Roman" w:cs="Times New Roman"/>
          <w:sz w:val="24"/>
          <w:szCs w:val="24"/>
        </w:rPr>
        <w:t>Учащийся получит возможность научиться: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самостоятельно определять важность или необходимость выполнения различных заданий в процессе обучения математике;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корректировать выполнение задания в соответствии с планом, условиями выполнения, результатом действий на определенном этапе решения;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4E7">
        <w:rPr>
          <w:rFonts w:ascii="Times New Roman" w:eastAsia="Calibri" w:hAnsi="Times New Roman" w:cs="Times New Roman"/>
          <w:sz w:val="24"/>
          <w:szCs w:val="24"/>
        </w:rPr>
        <w:t>– самостоятельно выполнять учебные действия в практической и мыслительной форме;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4E7">
        <w:rPr>
          <w:rFonts w:ascii="Times New Roman" w:eastAsia="Calibri" w:hAnsi="Times New Roman" w:cs="Times New Roman"/>
          <w:sz w:val="24"/>
          <w:szCs w:val="24"/>
        </w:rPr>
        <w:t>– осознавать результат учебных действий, описывать результаты действий, используя математическую терминологию;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адекватно проводить самооценку результатов своей учебной деятельности, понимать причины неуспеха на том или ином этапе;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4E7">
        <w:rPr>
          <w:rFonts w:ascii="Times New Roman" w:eastAsia="Calibri" w:hAnsi="Times New Roman" w:cs="Times New Roman"/>
          <w:sz w:val="24"/>
          <w:szCs w:val="24"/>
        </w:rPr>
        <w:t>– самостоятельно вычленять учебную проблему, выдвигать гипотезы и оценивать их на правдоподобность;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4E7">
        <w:rPr>
          <w:rFonts w:ascii="Times New Roman" w:eastAsia="Calibri" w:hAnsi="Times New Roman" w:cs="Times New Roman"/>
          <w:sz w:val="24"/>
          <w:szCs w:val="24"/>
        </w:rPr>
        <w:t>– подводить итог урока: чему научились, что нового узнали, что было интересно на уроке, какие задания вызвали сложности и т. п.;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4E7">
        <w:rPr>
          <w:rFonts w:ascii="Times New Roman" w:eastAsia="Calibri" w:hAnsi="Times New Roman" w:cs="Times New Roman"/>
          <w:sz w:val="24"/>
          <w:szCs w:val="24"/>
        </w:rPr>
        <w:t>– позитивно относиться к своим успехам, стремиться к улучшению результата;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74E7">
        <w:rPr>
          <w:rFonts w:ascii="Times New Roman" w:eastAsia="Calibri" w:hAnsi="Times New Roman" w:cs="Times New Roman"/>
          <w:sz w:val="24"/>
          <w:szCs w:val="24"/>
        </w:rPr>
        <w:t>– оценивать результат выполнения своего задания по параметрам, указанным в учебнике или учителем.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самостоятельно осуществлять поиск необходимой информации при работе с учебником, в справочной литературе и дополнительных источниках, в том числе под руководством учителя, используя возможности Интернет;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использовать различные способы кодирования условия текстовой задачи (схемы, таблицы, рисунки, чертежи, краткая запись, диаграмма);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использовать различные способы кодирования информации в знаково-символической или графической форме;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моделировать вычислительные приёмы с помощью палочек, пучков палочек, числового луча;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проводить сравнение (последовательно по нескольким основаниям, са</w:t>
      </w: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мостоятельно строить выводы на основе сравнения);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осуществлять анализ объекта (по нескольким существенным признакам);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проводить классификацию изучаемых объектов по указанному или самостоятельно выявленному основанию;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выполнять эмпирические обобщения на основе сравнения единичных объектов и выделения у них сходных признаков;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рассуждать по аналогии, проводить аналогии и делать на их основе выводы;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строить индуктивные и дедуктивные рассуждения;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понимать смысл логического действия подведения под понятие (для изученных математических понятий);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— с помощью учителя устанавливать причинно-следственные связи и  родовидовые отношения между понятиями;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самостоятельно или под руководством учителя анализировать и описывать различные объекты, ситуации и процессы, используя </w:t>
      </w:r>
      <w:r w:rsidRPr="005A74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межпредметные понятия: число, величина, геометрическая фигура;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 руководством учителя отбирать необходимые источники информации среди предложенных учителем справочников, энциклопедий, научно-популярных книг.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нового материала;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— совместно с учителем или в групповой работе предполагать, какая дополнительная информация будет нужна для изучения нового материала;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представлять информацию в виде текста, таблицы, схемы, в том числе с помощью ИКТ;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самостоятельно или в сотрудничестве с учителем использовать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вычислений, поиска решения нестандартной задачи.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активно использовать речевые средства для решения различных ком</w:t>
      </w: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муникативных задач при изучении математики;</w:t>
      </w:r>
    </w:p>
    <w:p w:rsidR="005A74E7" w:rsidRPr="005A74E7" w:rsidRDefault="005A74E7" w:rsidP="005A74E7">
      <w:pPr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— участвовать в диалоге; слушать и понимать других, высказывать свою точку зрения на события, поступки;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оформлять свои мысли в устной и письменной речи с учётом своих учебных и жизненных речевых ситуаций;</w:t>
      </w:r>
    </w:p>
    <w:p w:rsidR="005A74E7" w:rsidRPr="005A74E7" w:rsidRDefault="005A74E7" w:rsidP="005A74E7">
      <w:pPr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— читать вслух и про себя текст учебник</w:t>
      </w:r>
      <w:r w:rsidRPr="005A74E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а</w:t>
      </w:r>
      <w:r w:rsidRPr="005A74E7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, </w:t>
      </w:r>
      <w:r w:rsidRPr="005A74E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рабочей тетради и </w:t>
      </w:r>
      <w:r w:rsidRPr="005A74E7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научно-популярных книг, понимать прочитанное;</w:t>
      </w:r>
    </w:p>
    <w:p w:rsidR="005A74E7" w:rsidRPr="005A74E7" w:rsidRDefault="005A74E7" w:rsidP="005A74E7">
      <w:pPr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— сотрудничать в совместном решении проблемы (задачи), выполняя различные роли в группе;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участвовать в работе группы, распределять роли, договариваться друг с другом;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выполнять свою часть работы в ходе коллективного решения учебной задачи, осознавая роль и место результата этой деятельности в общем плане действий.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участвовать в диалоге при обсуждении хода выполнения задания и выработке совместного решения;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формулировать и обосновывать свою точку зрения;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критично относиться к собственному мнению, стремиться рассматривать ситуацию с разных позиций и понимать точку зрения другого человека;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— понимать необходимость координации совместных действий при выпол</w:t>
      </w:r>
      <w:r w:rsidRPr="005A74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softHyphen/>
        <w:t>нении учебных и творческих задач; стремиться к пониманию позиции другого человека;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согласовывать свои действия с мнением собеседника или партнёра в решении учебной проблемы;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приводить необходимые аргументы для обоснования высказанной гипотезы, опровержения ошибочного вывода или решения;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готовность конструктивно разрешать конфликты посредством учёта интересов сторон и сотрудничества.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 и величины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моделировать ситуации, требующие умения считать сотнями;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выполнять счёт сотнями в пределах 1000 как прямой, так и обратный;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образовывать круглые сотни в пределах 1000 на основе принципа умножения (300 — это 3 раза по 100) и все другие числа от 100 до 1000 из сотен, десятков и нескольких единиц (267 – это 2 сотни, 6 десятков и 7 единиц);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сравнивать числа в пределах 1000, опираясь на порядок их следования при счёте;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читать и записывать трёхзначные числа, объясняя, что обозначает каждая цифра в их записи;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упорядочивать натуральные числа от 0 до 1000 в соответствии с заданным порядком;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выявлять закономерность ряда чисел, дополнять его в соответствии с этой закономерностью;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составлять или продолжать последовательность по заданному или самостоятельно выбранному правилу;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работать в паре при решении задач на поиск закономерностей;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группировать числа по заданному или самостоятельно установленному признаку;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измерять площадь фигуры в квадратных сантиметрах, квадратных дециметрах, квадратных метрах;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сравнивать площади фигур, выраженные в разных единицах;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заменять крупные единицы площади мелкими: (1 дм</w:t>
      </w:r>
      <w:r w:rsidRPr="005A74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 см</w:t>
      </w:r>
      <w:r w:rsidRPr="005A74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обратно (100 дм</w:t>
      </w:r>
      <w:r w:rsidRPr="005A74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= 1 м</w:t>
      </w:r>
      <w:r w:rsidRPr="005A74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классифицировать изученные числа по разным основаниям;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использовать различные мерки для вычисления площади фигуры;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 разными способами подсчёт единичных квадратов (единичных кубиков) в плоской (пространственной) фигуре, составленной из них.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Арифметические действия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выполнять сложение и вычитание чисел в пределах 1000;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выполнять умножение и деление трёхзначных чисел на однозначное число, когда результат не превышает 1000;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выполнять деление с остатком в пределах 1000;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письменно выполнять умножение и деление на однозначное число в пределах 1000;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нулем и единицей);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выделять неизвестный компонент арифметического действия и находить его значение;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находить значения выражений, содержащих два–три действия со скобками и без скобок.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оценивать приближённо результаты арифметических действий;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использовать приёмы округления для рационализации вычислений или проверки полученного результата.</w:t>
      </w:r>
    </w:p>
    <w:p w:rsidR="005A74E7" w:rsidRPr="005A74E7" w:rsidRDefault="005A74E7" w:rsidP="005A74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текстовыми задачами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выполнять краткую запись задачи, используя различные формы: таблицу, чертёж, схему и т. д.;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выбирать и обосновывать выбор действий для решения задач на кратное сравнение, на нахождение четвёртого пропорционального (методом приведения к единице, методом сравнения), задач на расчёт стоимости (цена, количество, стоимость), на нахождение промежутка времени (начало, конец, продолжительность события);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составлять задачу по её краткой записи, представленной в различных формах (таблица, схема, чертёж и т. д.);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оценивать правильность хода решения задачи;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выполнять проверку решения задачи разными способами.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сравнивать задачи по фабуле и решению;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преобразовывать данную задачу в новую с помощью изменения вопроса или условия;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находить разные способы решения одной задачи.</w:t>
      </w:r>
    </w:p>
    <w:p w:rsidR="005A74E7" w:rsidRPr="005A74E7" w:rsidRDefault="005A74E7" w:rsidP="005A74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Пространственные отношения. Геометрические фигуры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описывать взаимное расположение предметов в пространстве и на плоскости;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находить равные фигуры, используя приёмы наложения, сравнения фигур на клетчатой бумаге;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к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лассифицировать треугольники на равнобедренные и разносторонние, различать равносторонние треугольники;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строить квадрат и прямоугольник по заданным значениям длин сторон с помощью линейки и угольника;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</w:t>
      </w: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аспознавать прямоугольный параллелепипед, находить на модели прямоугольного параллелепипеда его элементы: вершины, грани, ребра;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находить в окружающей обстановке предметы в форме прямоугольного параллелепипеда.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копировать изображение прямоугольного параллелепипеда на клетчатой бумаге;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располагать модель прямоугольного параллелепипеда в пространстве, согласно заданному описанию;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конструировать модель прямоугольного параллелепипеда по его развёртке.</w:t>
      </w:r>
    </w:p>
    <w:p w:rsidR="005A74E7" w:rsidRPr="005A74E7" w:rsidRDefault="005A74E7" w:rsidP="005A74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величины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длину данного отрезка с помощью измерительной линейки;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вычислять периметр многоугольника, в том числе треугольника, прямоугольника и квадрата;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применять единицу измерения длины километр и соотношения: 1 км = 1000 м, 1 м = 1000 мм;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вычислять площадь прямоугольника и квадрата;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использовать единицы измерения площади: квадратный сантиметр, квадратный дециметр, квадратный метр, и соотношения между ними: 1 см² = 100 мм², 1 дм² = 100 см², 1 м² = 100 дм²;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оценивать длины сторон прямоугольника; расстояние приближённо (на глаз).</w:t>
      </w:r>
    </w:p>
    <w:p w:rsidR="005A74E7" w:rsidRPr="005A74E7" w:rsidRDefault="005A74E7" w:rsidP="005A74E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A74E7" w:rsidRPr="005A74E7" w:rsidRDefault="005A74E7" w:rsidP="005A74E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—сравнивать фигуры по площади;</w:t>
      </w:r>
    </w:p>
    <w:p w:rsidR="005A74E7" w:rsidRPr="005A74E7" w:rsidRDefault="005A74E7" w:rsidP="005A74E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находить и объединять равновеликие плоские фигуры в группы;</w:t>
      </w:r>
    </w:p>
    <w:p w:rsidR="005A74E7" w:rsidRPr="005A74E7" w:rsidRDefault="005A74E7" w:rsidP="005A74E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находить площадь ступенчатой фигуры разными способами.</w:t>
      </w:r>
    </w:p>
    <w:p w:rsidR="005A74E7" w:rsidRPr="005A74E7" w:rsidRDefault="005A74E7" w:rsidP="005A74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информацией</w:t>
      </w:r>
    </w:p>
    <w:p w:rsidR="005A74E7" w:rsidRPr="005A74E7" w:rsidRDefault="005A74E7" w:rsidP="005A74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устанавливать закономерность по данным таблицы;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использовать данные готовых столбчатых и линейных диаграмм при решении текстовых задач;</w:t>
      </w:r>
    </w:p>
    <w:p w:rsidR="005A74E7" w:rsidRPr="005A74E7" w:rsidRDefault="005A74E7" w:rsidP="005A7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заполнять таблицу в соответствии с выявленной закономерностью;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находить данные, представлять их в виде диаграммы, обобщать и интерпретировать эту информацию;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строить диаграмму по данным текста, таблицы;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понимать выражения, содержащие логические связки и слова («... и...», «... или...», «не», «если.., то... », «верно/неверно, что...», «каждый», «все».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 читать несложные готовые столбчатые диаграммы, анализировать их данные;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—составлять простейшие таблицы, диаграммы по результатам выполне</w:t>
      </w: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ния практической работы;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 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столбчатую диаграмму по данным опроса; текста, таблицы, задачи;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определять масштаб столбчатой диаграммы;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строить простейшие умозаключения с использованием логических связок: </w:t>
      </w: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(«... и...», «... или...», «не», «если.., то... », «верно/неверно, что...», «каждый», «все»);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 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инструкцию, алгоритм выполнения действий и обосновывать их.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Арифметический материал. 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блок содержания включает нумерацию целых неотрицательных чисел и арифметические действия над ними, сведения о величинах (длина, масса, периметр), их измерении и действиях над ними, решение простых и составных задач.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арифметического материала составляет понятие числа. Понятие натурального числа формируется на основе понятия множества. Оно раскрывается в результате практического оперирования с предметными множествами и величинами.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величин рассматривается как операция установления соответствия между реальными предметами и множеством чисел. Тем самым устанавливается связь между натуральными числами и величинами: результат измерения величины выражается числом.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сложение и вычитание, умножение и деление изучаются совместно. Вычислительные приемы формируются на основе поэтапной методики. Сначала выполняются подготовительные упражнения, потом идет ознакомление с приемом и, наконец, его закрепление с помощью заданий как тренировочного плана, так и творческого.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Геометрический материал. </w:t>
      </w: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геометрического материала в курс направлено на решение следующих задач: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развитие пространственных представлений учащихся;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развитие образного мышления на основе четких представлений о некоторых геометрических фигурах и их свойствах (точка, прямая, отрезок, луч, угол, кривая, ломаная, треугольник, четырехугольник, квадрат, прямоугольник, круг, окружность);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формирование элементарных графических умений: изображение простейших геометрических фигур (отрезок, квадрат, прямоугольник и др.) от руки и с помощью чертежных инструментов.</w:t>
      </w:r>
    </w:p>
    <w:p w:rsidR="005A74E7" w:rsidRPr="005A74E7" w:rsidRDefault="005A74E7" w:rsidP="005A7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Геометрический материал изучается в тесной связи с арифметическим и логико-языковым материалом.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Числа и действия над ними  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прибавление числа к сумме, суммы к числу. Вычитание числа из суммы, суммы из числа. 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свойств сложения и вычитания для рационализации вычислений.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сотня как новая счётная единица. Счёт сотнями. 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запись и названия круглых сотен и действия (сложение и вычитание) над ними. 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счёт сотнями, десятками и единицами в пределах 1000. Название и последовательность трёхзначных чисел.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разрядный состав трёхзначного числа. Сравнение трёхзначных чисел.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приёмы сложения и вычитания трёхзначных чисел, основанные на знании нумерации и способов образования числа.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умножение и деление суммы на число, числа на сумму. Устные приёмы внетабличного умножения и деления. Проверка умножения и деления.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внетабличные случаи умножения и деления чисел в пределах 100. Взаимосвязь между умножением и делением. Правила нахождения неизвестного множителя, неизвестного делимого, неизвестного делителя.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умножение и деление чисел в пределах 1000 в случаях, сводимых к действиям в пределах 100. Делители и кратные. Чётные и нечётные числа.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деление с остатком. Свойства остатков.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сложение и вычитание трёхзначных чисел с переходом через разряд (письменные способы вычислений).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умножение и деление чисел на 10, 100. Умножение и деление круглых чисел в пределах 1000.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трёхзначного числа на однозначное (письменные вычисления).Деление трёхзначного числа на однозначное (письменные вычисления).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двузначного числа на двузначное (письменные вычисления). Деление на двузначное число.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решение простых и составных задач в 2—3 действия. Задачи на кратное сравнение, на нахождение четвёртого пропорционального, решаемые методом прямого приведения к единице, методом отношений, задачи с геометрическим содержанием.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Фигуры и их свойства 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обозначение фигур буквами латинского алфавита. Контуры. Равные фигуры. Геометрия на клетчатой бумаге. Фигурные числа. Задачи на восстановление фигур из частей и конструирование фигур с заданными свойствами.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Величины и их измерение </w:t>
      </w:r>
    </w:p>
    <w:p w:rsidR="005A74E7" w:rsidRPr="005A74E7" w:rsidRDefault="005A74E7" w:rsidP="005A7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Единица длины: километр. Соотношения между единицами длины.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 фигуры и её измерение. Единицы площади: квадратный сантиметр, квадратный дециметр, квадратный метр. Площадь прямоугольника. Единица массы: грамм. Соотношение между единицами массы. Сравнение, сложение и вычитание именованных и составных именованных чисел.</w:t>
      </w: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4E7" w:rsidRPr="005A74E7" w:rsidRDefault="005A74E7" w:rsidP="005A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4E7" w:rsidRPr="005A74E7" w:rsidRDefault="005A74E7" w:rsidP="005A74E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(136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4"/>
        <w:gridCol w:w="6761"/>
        <w:gridCol w:w="2340"/>
      </w:tblGrid>
      <w:tr w:rsidR="005A74E7" w:rsidRPr="005A74E7" w:rsidTr="001633E8">
        <w:tc>
          <w:tcPr>
            <w:tcW w:w="948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6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48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A74E7" w:rsidRPr="005A74E7" w:rsidTr="001633E8">
        <w:tc>
          <w:tcPr>
            <w:tcW w:w="948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6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248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</w:tr>
      <w:tr w:rsidR="005A74E7" w:rsidRPr="005A74E7" w:rsidTr="001633E8">
        <w:tc>
          <w:tcPr>
            <w:tcW w:w="948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6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0 до100.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часа</w:t>
            </w:r>
          </w:p>
        </w:tc>
      </w:tr>
      <w:tr w:rsidR="005A74E7" w:rsidRPr="005A74E7" w:rsidTr="001633E8">
        <w:tc>
          <w:tcPr>
            <w:tcW w:w="948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6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0 до 100. Умножение и деление.</w:t>
            </w:r>
          </w:p>
        </w:tc>
        <w:tc>
          <w:tcPr>
            <w:tcW w:w="248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часов</w:t>
            </w:r>
          </w:p>
        </w:tc>
      </w:tr>
      <w:tr w:rsidR="005A74E7" w:rsidRPr="005A74E7" w:rsidTr="001633E8">
        <w:tc>
          <w:tcPr>
            <w:tcW w:w="948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6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100 до 1000. Нумерация.</w:t>
            </w:r>
          </w:p>
        </w:tc>
        <w:tc>
          <w:tcPr>
            <w:tcW w:w="248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9часов</w:t>
            </w:r>
          </w:p>
        </w:tc>
      </w:tr>
      <w:tr w:rsidR="005A74E7" w:rsidRPr="005A74E7" w:rsidTr="001633E8">
        <w:tc>
          <w:tcPr>
            <w:tcW w:w="948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6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100 до 1000.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</w:tr>
      <w:tr w:rsidR="005A74E7" w:rsidRPr="005A74E7" w:rsidTr="001633E8">
        <w:tc>
          <w:tcPr>
            <w:tcW w:w="948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6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100 до 1000. Умножение и деление. Устные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часов</w:t>
            </w:r>
          </w:p>
        </w:tc>
      </w:tr>
      <w:tr w:rsidR="005A74E7" w:rsidRPr="005A74E7" w:rsidTr="001633E8">
        <w:tc>
          <w:tcPr>
            <w:tcW w:w="948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6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100 до 1000. Умножение и деление. Письменные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часов</w:t>
            </w:r>
          </w:p>
        </w:tc>
      </w:tr>
      <w:tr w:rsidR="005A74E7" w:rsidRPr="005A74E7" w:rsidTr="001633E8">
        <w:tc>
          <w:tcPr>
            <w:tcW w:w="948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80" w:type="dxa"/>
            <w:shd w:val="clear" w:color="auto" w:fill="auto"/>
          </w:tcPr>
          <w:p w:rsidR="005A74E7" w:rsidRPr="005A74E7" w:rsidRDefault="005A74E7" w:rsidP="005A7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часов</w:t>
            </w:r>
          </w:p>
        </w:tc>
      </w:tr>
    </w:tbl>
    <w:p w:rsidR="005A74E7" w:rsidRPr="005A74E7" w:rsidRDefault="005A74E7" w:rsidP="005A7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5A74E7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Контрольная работа№1. «Числа от 0 до 100. Сложение и вычитание чисел в пределах 100» (входная)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2.Контрольная работа № 2 </w:t>
      </w:r>
      <w:r w:rsidRPr="005A7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«Числа от 0 до 100. Сложение и вычитание чисел в пределах 100. Числовые выражения»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3.Контрольная работа №3. « Прием округления при сложении и вычитании» 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4 . Контрольная работа № 4«Умножение и деление на2,3,4,5.» (административная)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5.Контрольная работа №5 «Задачи на кратное сравнение.»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Контрольная работа №6 «Таблица умножения в пределах 100»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Контрольная работа №7 «Внетабличные случаи умножения и деления»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Контрольная работа №8 «Устные приемы сложения и вычитания в пределах 1000»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Контрольная работа №9 «Письменная нумерация в пределах 1000»(административная)</w:t>
      </w:r>
    </w:p>
    <w:p w:rsidR="005A74E7" w:rsidRPr="005A74E7" w:rsidRDefault="005A74E7" w:rsidP="005A74E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74E7" w:rsidRPr="005A74E7" w:rsidSect="00285A37">
          <w:footerReference w:type="default" r:id="rId7"/>
          <w:pgSz w:w="11906" w:h="16838"/>
          <w:pgMar w:top="426" w:right="1134" w:bottom="709" w:left="993" w:header="0" w:footer="0" w:gutter="0"/>
          <w:cols w:space="708"/>
          <w:titlePg/>
          <w:docGrid w:linePitch="360"/>
        </w:sectPr>
      </w:pPr>
      <w:r w:rsidRPr="005A74E7">
        <w:rPr>
          <w:rFonts w:ascii="Times New Roman" w:eastAsia="Times New Roman" w:hAnsi="Times New Roman" w:cs="Times New Roman"/>
          <w:sz w:val="24"/>
          <w:szCs w:val="24"/>
          <w:lang w:eastAsia="ru-RU"/>
        </w:rPr>
        <w:t>10..Итоговая контрольная работа.</w:t>
      </w:r>
    </w:p>
    <w:p w:rsidR="005A74E7" w:rsidRPr="005A74E7" w:rsidRDefault="005A74E7" w:rsidP="005A74E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A74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Календарно-тематическое планирование по математике3 класс</w:t>
      </w:r>
    </w:p>
    <w:tbl>
      <w:tblPr>
        <w:tblW w:w="4781" w:type="pct"/>
        <w:jc w:val="center"/>
        <w:tblInd w:w="-5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4"/>
        <w:gridCol w:w="6610"/>
        <w:gridCol w:w="898"/>
        <w:gridCol w:w="15"/>
        <w:gridCol w:w="15"/>
        <w:gridCol w:w="15"/>
        <w:gridCol w:w="655"/>
      </w:tblGrid>
      <w:tr w:rsidR="005A74E7" w:rsidRPr="005A74E7" w:rsidTr="00B73C4E">
        <w:trPr>
          <w:trHeight w:val="517"/>
          <w:jc w:val="center"/>
        </w:trPr>
        <w:tc>
          <w:tcPr>
            <w:tcW w:w="944" w:type="dxa"/>
            <w:vMerge w:val="restart"/>
            <w:vAlign w:val="center"/>
          </w:tcPr>
          <w:p w:rsidR="005A74E7" w:rsidRPr="005A74E7" w:rsidRDefault="005A74E7" w:rsidP="005A7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10" w:type="dxa"/>
            <w:vMerge w:val="restart"/>
            <w:tcBorders>
              <w:right w:val="single" w:sz="4" w:space="0" w:color="auto"/>
            </w:tcBorders>
            <w:vAlign w:val="center"/>
          </w:tcPr>
          <w:p w:rsidR="005A74E7" w:rsidRPr="005A74E7" w:rsidRDefault="005A74E7" w:rsidP="005A7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5A74E7" w:rsidRPr="005A74E7" w:rsidRDefault="005A74E7" w:rsidP="005A7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A74E7" w:rsidRPr="005A74E7" w:rsidRDefault="005A74E7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</w:t>
            </w:r>
          </w:p>
        </w:tc>
      </w:tr>
      <w:tr w:rsidR="00B73C4E" w:rsidRPr="005A74E7" w:rsidTr="00B73C4E">
        <w:trPr>
          <w:trHeight w:val="517"/>
          <w:jc w:val="center"/>
        </w:trPr>
        <w:tc>
          <w:tcPr>
            <w:tcW w:w="944" w:type="dxa"/>
            <w:vMerge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vMerge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C4E" w:rsidRPr="00B73C4E" w:rsidRDefault="00B73C4E" w:rsidP="005A7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73C4E" w:rsidRPr="00B73C4E" w:rsidRDefault="00B73C4E" w:rsidP="005A7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приемы сложения и вычитания в пределах 100.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B73C4E" w:rsidRPr="005A74E7" w:rsidTr="00B73C4E">
        <w:trPr>
          <w:trHeight w:val="643"/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сложения и вычитания в пределах 100.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Конкретный смысл действий умножения и деления.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Приемы сложения и вычитания двузначных чисел с переходом через десяток.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Приемы сложения и вычитания двузначных чисел с переходом через десяток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Решение составных задач.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spacing w:after="0" w:line="240" w:lineRule="auto"/>
              <w:ind w:left="72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Сумма нескольких слагаемых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Контрольная работа№1 «Числа от 0 до 100. Сложение и вычитание чисел в пределах 100. Числовые выражения»(входная)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Анализ контрольной работы. Сумма нескольких слагаемых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Цена. Количество. Стоимость.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Цена. Количество. Стоимость.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</w:tc>
        <w:tc>
          <w:tcPr>
            <w:tcW w:w="92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Увеличение и уменьшение отрезка в несколько единиц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Прибавление суммы к числу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Прибавление суммы к числу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Прибавление суммы к числу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Проверочная работа.</w:t>
            </w: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Обозначение геометрических фигур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№ 2 «Числа от 0 до 100. Сложение и вычитание чисел в пределах 100. Числовые выражения»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trHeight w:val="635"/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контрольной работы. Закрепление.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Вычитание числа из суммы. 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Способы вычитания числа из суммы. Решение задач.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вычитания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Способы проверки вычитания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числа. Решение задач.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 Приём округления при вычитании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вычитании. Решение задач.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Равные фигуры.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в 3 действия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 Задачи в 3 действия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Проверочная работа.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№3.« Прием округления при сложении и вычитании»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Работа над ошибкам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Чётные и нечётные числа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Чётные и нечётные числа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trHeight w:val="771"/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 Умножение числа 3. Деление на 3.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3. Деление на 3.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суммы на число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Способы умножения суммы на число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4. Деление на 4.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4. Деление на 4.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умножения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двузначного числа на однозначное.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двузначного числа на однозначное.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на приведение к единице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Решение задач на приведение задач к единице.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 Деление на 5.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 Деление на 5.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 4 «Умножение и деление на2,3,4,5.» (административная)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Анализ контрольной работы.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 числа 6. Деление на 6.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Закрепление таблиц умножения и деления с числами 2,3,4,5,6.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Закрепление таблиц умножения и деления с числами 2,3,4,5,6.</w:t>
            </w:r>
          </w:p>
        </w:tc>
        <w:tc>
          <w:tcPr>
            <w:tcW w:w="92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Закрепление таблиц умножения и деления с числами 2,3,4,5,6.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деления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на кратное сравнение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на кратное и разностное сравнение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Решение задач на кратное и разностное сравнение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Решение задач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 повторения и самоконтроля. Проверочная работа.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№5 «Задачи на кратное сравнение.»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 Деление на 7.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Закрепление таблиц умножения и деления с числами 2,3,4,5,6,7.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8. Деление на 8.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Прямоугольный параллелепипед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8. Деление на 8.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Площади фигур.</w:t>
            </w:r>
          </w:p>
        </w:tc>
        <w:tc>
          <w:tcPr>
            <w:tcW w:w="928" w:type="dxa"/>
            <w:gridSpan w:val="3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Площади фигур.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9. Деление на 9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9. Деление на 9.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Таблица умножения в пределах 100.Проверочная работа.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Таблица умножения в пределах 100.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Контрольная работа №6 «Таблица умножения в пределах 100»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Анализ контрольной работы.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Выбор удобного способа деления суммы на число. Решение задач.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Способы деления суммы на число.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48 : 2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48 : 2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57 : 3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57 : 3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Метод подбора. Деление двузначного числа на двузначное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Проверочная работа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№7 «Внетабличные случаи умножения и деления»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Анализ контрольной работы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A74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B73C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Образование чисел от 100 до 1000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Трёхзначные числа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Чтение и запись трехзначных чисел.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на сравнение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 и вычитания  вида 520+400, 520+40, 370-200.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 и вычитания вида 70+50, 140-60.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4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 и вычитания вида 430+250, 370-140.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 вида 430+80.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площади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площади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№8 «Устные приемы сложения и вычитания в пределах 1000»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Анализ контрольной работы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 остатком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Километр 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Километр.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 вида 325+143, 468-143.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 вида 457+26, 457+126, 764-35, 764-235.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 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Проверочная работа.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Контрольная работа № 9  «Письменная нумерация в пределах 1000»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Анализ контрольной работы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 круглых сотен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круглых сотен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круглых сотен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круглых сотен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массы. Грамм 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массы. Грамм 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приемы умножения и деления чисел в пределах 1000.</w:t>
            </w:r>
          </w:p>
        </w:tc>
        <w:tc>
          <w:tcPr>
            <w:tcW w:w="913" w:type="dxa"/>
            <w:gridSpan w:val="2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3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приемы умножения и деления чисел в пределах 1000.</w:t>
            </w:r>
          </w:p>
        </w:tc>
        <w:tc>
          <w:tcPr>
            <w:tcW w:w="94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 чисел в пределах 1000.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умножения на однозначное число с переходом через разряд вида 46х3.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умножения на однозначное число с переходом через разряд вида 238х4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 на однозначное число вида 684:2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 на однозначное число вида 478:2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 на однозначное число вида 216:2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 на однозначное число вида 836:2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 на однозначное число .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приемы деления на однозначное число. Проверочная  работа.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trHeight w:val="519"/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A74E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№9 «Письменная нумерация в пределах 1000»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73C4E" w:rsidRPr="005A74E7" w:rsidTr="00B73C4E">
        <w:trPr>
          <w:jc w:val="center"/>
        </w:trPr>
        <w:tc>
          <w:tcPr>
            <w:tcW w:w="944" w:type="dxa"/>
          </w:tcPr>
          <w:p w:rsidR="00B73C4E" w:rsidRPr="005A74E7" w:rsidRDefault="00B73C4E" w:rsidP="005A74E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6610" w:type="dxa"/>
          </w:tcPr>
          <w:p w:rsidR="00B73C4E" w:rsidRPr="005A74E7" w:rsidRDefault="00B73C4E" w:rsidP="005A74E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7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5A7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закрепление </w:t>
            </w:r>
          </w:p>
        </w:tc>
        <w:tc>
          <w:tcPr>
            <w:tcW w:w="943" w:type="dxa"/>
            <w:gridSpan w:val="4"/>
            <w:tcBorders>
              <w:righ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B73C4E" w:rsidRPr="005A74E7" w:rsidRDefault="00B73C4E" w:rsidP="005A7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5A74E7" w:rsidRPr="005A74E7" w:rsidRDefault="005A74E7" w:rsidP="005A74E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4E7" w:rsidRPr="005A74E7" w:rsidRDefault="005A74E7" w:rsidP="005A74E7">
      <w:pPr>
        <w:spacing w:line="240" w:lineRule="auto"/>
        <w:ind w:left="39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809" w:rsidRDefault="00BC4809"/>
    <w:sectPr w:rsidR="00BC4809" w:rsidSect="0005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1A5" w:rsidRDefault="00ED01A5">
      <w:pPr>
        <w:spacing w:after="0" w:line="240" w:lineRule="auto"/>
      </w:pPr>
      <w:r>
        <w:separator/>
      </w:r>
    </w:p>
  </w:endnote>
  <w:endnote w:type="continuationSeparator" w:id="1">
    <w:p w:rsidR="00ED01A5" w:rsidRDefault="00ED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2891"/>
      <w:docPartObj>
        <w:docPartGallery w:val="Page Numbers (Bottom of Page)"/>
        <w:docPartUnique/>
      </w:docPartObj>
    </w:sdtPr>
    <w:sdtContent>
      <w:p w:rsidR="00061446" w:rsidRDefault="00057EAF">
        <w:pPr>
          <w:pStyle w:val="a3"/>
          <w:jc w:val="center"/>
        </w:pPr>
        <w:r>
          <w:fldChar w:fldCharType="begin"/>
        </w:r>
        <w:r w:rsidR="005A74E7">
          <w:instrText xml:space="preserve"> PAGE   \* MERGEFORMAT </w:instrText>
        </w:r>
        <w:r>
          <w:fldChar w:fldCharType="separate"/>
        </w:r>
        <w:r w:rsidR="00A1594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61446" w:rsidRDefault="00ED01A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1A5" w:rsidRDefault="00ED01A5">
      <w:pPr>
        <w:spacing w:after="0" w:line="240" w:lineRule="auto"/>
      </w:pPr>
      <w:r>
        <w:separator/>
      </w:r>
    </w:p>
  </w:footnote>
  <w:footnote w:type="continuationSeparator" w:id="1">
    <w:p w:rsidR="00ED01A5" w:rsidRDefault="00ED0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0DCE"/>
    <w:multiLevelType w:val="hybridMultilevel"/>
    <w:tmpl w:val="9FC024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98E"/>
    <w:rsid w:val="00057EAF"/>
    <w:rsid w:val="00102C36"/>
    <w:rsid w:val="005A74E7"/>
    <w:rsid w:val="006C6D32"/>
    <w:rsid w:val="008D7EEF"/>
    <w:rsid w:val="00A15943"/>
    <w:rsid w:val="00B5498E"/>
    <w:rsid w:val="00B73C4E"/>
    <w:rsid w:val="00BA72FF"/>
    <w:rsid w:val="00BC4809"/>
    <w:rsid w:val="00E63BF5"/>
    <w:rsid w:val="00ED0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A74E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A74E7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A74E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A74E7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3941</Words>
  <Characters>22466</Characters>
  <Application>Microsoft Office Word</Application>
  <DocSecurity>0</DocSecurity>
  <Lines>187</Lines>
  <Paragraphs>52</Paragraphs>
  <ScaleCrop>false</ScaleCrop>
  <Company/>
  <LinksUpToDate>false</LinksUpToDate>
  <CharactersWithSpaces>26355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10</cp:revision>
  <dcterms:created xsi:type="dcterms:W3CDTF">2018-09-02T15:31:00Z</dcterms:created>
  <dcterms:modified xsi:type="dcterms:W3CDTF">2018-10-25T03:49:00Z</dcterms:modified>
</cp:coreProperties>
</file>